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5AF1" w14:textId="77777777" w:rsidR="0016224C" w:rsidRDefault="00F31D16" w:rsidP="00ED758E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 DOT. PRZETWARZANIA DANYCH OSOBOWYCH</w:t>
      </w:r>
    </w:p>
    <w:p w14:paraId="709AC530" w14:textId="77777777" w:rsidR="00ED758E" w:rsidRDefault="00ED758E" w:rsidP="00ED758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UCZESTNIKÓW POSTEPOWAŃ </w:t>
      </w:r>
    </w:p>
    <w:p w14:paraId="7C8BA32B" w14:textId="77777777" w:rsidR="0016224C" w:rsidRDefault="0016224C">
      <w:pPr>
        <w:rPr>
          <w:b/>
          <w:bCs/>
        </w:rPr>
      </w:pPr>
    </w:p>
    <w:p w14:paraId="13FF95A5" w14:textId="13890CA0" w:rsidR="0016224C" w:rsidRDefault="00F31D1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 PRZYPADKU POSTĘPOWAŃ O UDZIELENIE ZAMÓWIENIA PUBLICZNEGO O WARTOŚCI NETTO </w:t>
      </w:r>
      <w:r w:rsidR="00ED758E">
        <w:rPr>
          <w:b/>
          <w:bCs/>
        </w:rPr>
        <w:t xml:space="preserve">RÓWNEJ LUB </w:t>
      </w:r>
      <w:r>
        <w:rPr>
          <w:b/>
          <w:bCs/>
        </w:rPr>
        <w:t xml:space="preserve">PRZEKRACZAJĄCEJ RÓWNOWARTOŚĆ </w:t>
      </w:r>
      <w:r w:rsidR="00ED758E">
        <w:rPr>
          <w:b/>
          <w:bCs/>
        </w:rPr>
        <w:t>1</w:t>
      </w:r>
      <w:r w:rsidR="00794245">
        <w:rPr>
          <w:b/>
          <w:bCs/>
        </w:rPr>
        <w:t>7</w:t>
      </w:r>
      <w:r w:rsidR="00ED758E">
        <w:rPr>
          <w:b/>
          <w:bCs/>
        </w:rPr>
        <w:t>0 000 zł</w:t>
      </w:r>
      <w:r>
        <w:rPr>
          <w:b/>
          <w:bCs/>
        </w:rPr>
        <w:t>.</w:t>
      </w:r>
    </w:p>
    <w:p w14:paraId="4F1C9982" w14:textId="590F06D5" w:rsidR="0016224C" w:rsidRDefault="00F31D16">
      <w:r>
        <w:t>Zgodnie z art. 13 Rozporządzenia Parlamentu Europejskiego i Rady ( UE) 2016/679 z dnia 27 kwietnia 2016 r</w:t>
      </w:r>
      <w:r w:rsidR="00294B2B">
        <w:t>.</w:t>
      </w:r>
      <w:r>
        <w:t xml:space="preserve"> (ogólne rozporządzenie o ochronie danych, dalej RODO) informujemy, że :</w:t>
      </w:r>
    </w:p>
    <w:p w14:paraId="1739DD68" w14:textId="397FA7B3" w:rsidR="0016224C" w:rsidRDefault="00ED758E" w:rsidP="00ED758E">
      <w:pPr>
        <w:pStyle w:val="Akapitzlist1"/>
        <w:numPr>
          <w:ilvl w:val="0"/>
          <w:numId w:val="2"/>
        </w:numPr>
        <w:jc w:val="both"/>
      </w:pPr>
      <w:r>
        <w:t>Administratorem</w:t>
      </w:r>
      <w:r w:rsidR="00F31D16">
        <w:t xml:space="preserve"> danych</w:t>
      </w:r>
      <w:r w:rsidR="00294B2B">
        <w:t xml:space="preserve"> </w:t>
      </w:r>
      <w:r>
        <w:t>osobowych Wykonawców i innych osób uczestniczących w postępowaniu</w:t>
      </w:r>
      <w:r w:rsidR="00F31D16">
        <w:t xml:space="preserve"> jest Muzeum Miejskie Wrocławia z siedzibą Sukiennice 14/15, </w:t>
      </w:r>
      <w:r w:rsidR="00294B2B">
        <w:t xml:space="preserve">50-107 </w:t>
      </w:r>
      <w:r w:rsidR="00F31D16">
        <w:t>Wrocław, zwany dalej „Administratorem”, reprezentowane przez Dyrektora.</w:t>
      </w:r>
    </w:p>
    <w:p w14:paraId="21EF95B5" w14:textId="77777777" w:rsidR="00ED758E" w:rsidRDefault="00F31D16" w:rsidP="00ED758E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t>Administrator wyznaczył Inspektora Ochrony Danych, z którym można kontaktować</w:t>
      </w:r>
      <w:r w:rsidR="00ED758E">
        <w:t xml:space="preserve"> się</w:t>
      </w:r>
      <w:r>
        <w:t xml:space="preserve"> w </w:t>
      </w:r>
      <w:r w:rsidRPr="00ED758E">
        <w:rPr>
          <w:rFonts w:asciiTheme="minorHAnsi" w:hAnsiTheme="minorHAnsi" w:cstheme="minorHAnsi"/>
        </w:rPr>
        <w:t xml:space="preserve">sprawach dotyczących przetwarzania danych pod adresem e-mail: </w:t>
      </w:r>
      <w:hyperlink r:id="rId5" w:history="1">
        <w:r w:rsidR="00ED758E" w:rsidRPr="00ED758E">
          <w:rPr>
            <w:rStyle w:val="Hipercze"/>
            <w:rFonts w:asciiTheme="minorHAnsi" w:hAnsiTheme="minorHAnsi" w:cstheme="minorHAnsi"/>
            <w:color w:val="auto"/>
            <w:u w:val="none"/>
          </w:rPr>
          <w:t>iod@mmw.pl</w:t>
        </w:r>
      </w:hyperlink>
    </w:p>
    <w:p w14:paraId="7F4EF9B2" w14:textId="77777777" w:rsidR="00ED758E" w:rsidRPr="00ED758E" w:rsidRDefault="00ED758E" w:rsidP="00ED758E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758E">
        <w:rPr>
          <w:rFonts w:asciiTheme="minorHAnsi" w:eastAsia="Calibri" w:hAnsiTheme="minorHAnsi" w:cstheme="minorHAnsi"/>
        </w:rPr>
        <w:t>Dane osobowe niezbędne do wzięcia udziału w postępowaniu o udzielenie zamówienia publicznego przetwarzane będą na potrzeby przeprowadzenia tego postepowania, na podstawie art. 6 ust. 1 lit. c</w:t>
      </w:r>
      <w:r w:rsidRPr="00ED758E">
        <w:rPr>
          <w:rFonts w:asciiTheme="minorHAnsi" w:eastAsia="Calibri" w:hAnsiTheme="minorHAnsi" w:cstheme="minorHAnsi"/>
          <w:i/>
        </w:rPr>
        <w:t xml:space="preserve"> </w:t>
      </w:r>
      <w:r w:rsidRPr="00ED758E">
        <w:rPr>
          <w:rFonts w:asciiTheme="minorHAnsi" w:eastAsia="Calibri" w:hAnsiTheme="minorHAnsi" w:cstheme="minorHAnsi"/>
        </w:rPr>
        <w:t xml:space="preserve">RODO, tj. niezbędność przetwarzania do wypełniania obowiązków prawnych ciążących na Administratorze zgodnie z ustawą z dnia 11 września 2019 r. Prawo zamówień publicznych (dalej </w:t>
      </w:r>
      <w:proofErr w:type="spellStart"/>
      <w:r w:rsidRPr="00ED758E">
        <w:rPr>
          <w:rFonts w:asciiTheme="minorHAnsi" w:eastAsia="Calibri" w:hAnsiTheme="minorHAnsi" w:cstheme="minorHAnsi"/>
        </w:rPr>
        <w:t>Pzp</w:t>
      </w:r>
      <w:proofErr w:type="spellEnd"/>
      <w:r w:rsidRPr="00ED758E">
        <w:rPr>
          <w:rFonts w:asciiTheme="minorHAnsi" w:eastAsia="Calibri" w:hAnsiTheme="minorHAnsi" w:cstheme="minorHAnsi"/>
        </w:rPr>
        <w:t>).</w:t>
      </w:r>
    </w:p>
    <w:p w14:paraId="13CE23AB" w14:textId="77777777" w:rsidR="00ED758E" w:rsidRPr="00ED758E" w:rsidRDefault="00ED758E" w:rsidP="00ED758E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758E">
        <w:rPr>
          <w:rFonts w:asciiTheme="minorHAnsi" w:eastAsia="Calibri" w:hAnsiTheme="minorHAnsi" w:cstheme="minorHAnsi"/>
        </w:rPr>
        <w:t xml:space="preserve">Ze względu na jawność postępowania o udzielenie zamówienia publicznego, w oparciu o art. 18 </w:t>
      </w:r>
      <w:proofErr w:type="spellStart"/>
      <w:r w:rsidRPr="00ED758E">
        <w:rPr>
          <w:rFonts w:asciiTheme="minorHAnsi" w:eastAsia="Calibri" w:hAnsiTheme="minorHAnsi" w:cstheme="minorHAnsi"/>
        </w:rPr>
        <w:t>Pzp</w:t>
      </w:r>
      <w:proofErr w:type="spellEnd"/>
      <w:r w:rsidRPr="00ED758E">
        <w:rPr>
          <w:rFonts w:asciiTheme="minorHAnsi" w:eastAsia="Calibri" w:hAnsiTheme="minorHAnsi" w:cstheme="minorHAnsi"/>
        </w:rPr>
        <w:t xml:space="preserve"> odbiorcami danych osobowych mogą być wszystkie zainteresowane osoby lub podmioty. Ograniczenie dostępu do danych może wystąpić jedynie w wyjątkowych przypadkach, określonych w ustawie, w szczególności jeśli jest to uzasadnione ochroną prywatności, interesem publicznym lub informacja stanowi tajemnicę przedsiębiorstwa.</w:t>
      </w:r>
    </w:p>
    <w:p w14:paraId="663B104A" w14:textId="77777777" w:rsidR="00ED758E" w:rsidRPr="00ED758E" w:rsidRDefault="00ED758E" w:rsidP="00ED758E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758E">
        <w:rPr>
          <w:rFonts w:asciiTheme="minorHAnsi" w:eastAsia="Calibri" w:hAnsiTheme="minorHAnsi" w:cstheme="minorHAnsi"/>
        </w:rPr>
        <w:t>Administrator może udostępniać dane osobowe także podmiotom uprawnionym do ich otrzymania na podstawie odrębnych przepi</w:t>
      </w:r>
      <w:r w:rsidR="00DD2051">
        <w:rPr>
          <w:rFonts w:asciiTheme="minorHAnsi" w:eastAsia="Calibri" w:hAnsiTheme="minorHAnsi" w:cstheme="minorHAnsi"/>
        </w:rPr>
        <w:t>sów prawa lub umowy zawartej z A</w:t>
      </w:r>
      <w:r w:rsidRPr="00ED758E">
        <w:rPr>
          <w:rFonts w:asciiTheme="minorHAnsi" w:eastAsia="Calibri" w:hAnsiTheme="minorHAnsi" w:cstheme="minorHAnsi"/>
        </w:rPr>
        <w:t>dministratorem, w szczególności podmiotom świadczącym usługi pocztowe/kurierskie lub dostawcom usług IT.</w:t>
      </w:r>
    </w:p>
    <w:p w14:paraId="02ECD76E" w14:textId="77777777" w:rsidR="00ED758E" w:rsidRPr="00ED758E" w:rsidRDefault="00ED758E" w:rsidP="00ED758E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758E">
        <w:rPr>
          <w:rFonts w:asciiTheme="minorHAnsi" w:eastAsia="Calibri" w:hAnsiTheme="minorHAnsi" w:cstheme="minorHAnsi"/>
        </w:rPr>
        <w:t xml:space="preserve">Dane osobowe Wykonawców i innych uczestników postępowania będą przechowywane, zgodnie z art. 78 ust. 1 </w:t>
      </w:r>
      <w:proofErr w:type="spellStart"/>
      <w:r w:rsidRPr="00ED758E">
        <w:rPr>
          <w:rFonts w:asciiTheme="minorHAnsi" w:eastAsia="Calibri" w:hAnsiTheme="minorHAnsi" w:cstheme="minorHAnsi"/>
        </w:rPr>
        <w:t>Pzp</w:t>
      </w:r>
      <w:proofErr w:type="spellEnd"/>
      <w:r w:rsidRPr="00ED758E">
        <w:rPr>
          <w:rFonts w:asciiTheme="minorHAnsi" w:eastAsia="Calibri" w:hAnsiTheme="minorHAnsi" w:cstheme="minorHAnsi"/>
        </w:rPr>
        <w:t>, przez okres 4 lat od dnia zakończenia postępowania o udzielenie zamówienia, a jeżeli czas obowiązywania umowy przekracza 4 lata, okres przechowywania obejmuje cały czas obowiązywania umowy.</w:t>
      </w:r>
    </w:p>
    <w:p w14:paraId="531143B1" w14:textId="77777777" w:rsidR="00ED758E" w:rsidRPr="00ED758E" w:rsidRDefault="00ED758E" w:rsidP="00ED758E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758E">
        <w:rPr>
          <w:rFonts w:asciiTheme="minorHAnsi" w:eastAsia="Calibri" w:hAnsiTheme="minorHAnsi" w:cstheme="minorHAnsi"/>
        </w:rPr>
        <w:t xml:space="preserve">Obowiązek podania przez Wykonawców danych osobowych bezpośrednio ich dotyczących oraz innych wymaganych danych jest wymogiem ustawowym określonym w przepisach </w:t>
      </w:r>
      <w:proofErr w:type="spellStart"/>
      <w:r w:rsidRPr="00ED758E">
        <w:rPr>
          <w:rFonts w:asciiTheme="minorHAnsi" w:eastAsia="Calibri" w:hAnsiTheme="minorHAnsi" w:cstheme="minorHAnsi"/>
        </w:rPr>
        <w:t>Pzp</w:t>
      </w:r>
      <w:proofErr w:type="spellEnd"/>
      <w:r w:rsidRPr="00ED758E">
        <w:rPr>
          <w:rFonts w:asciiTheme="minorHAnsi" w:eastAsia="Calibri" w:hAnsiTheme="minorHAnsi" w:cstheme="minorHAnsi"/>
        </w:rPr>
        <w:t xml:space="preserve">, związanym z udziałem w postępowaniu o udzielenie zamówienia publicznego. Konsekwencje niepodania określonych danych wynikają z </w:t>
      </w:r>
      <w:proofErr w:type="spellStart"/>
      <w:r w:rsidRPr="00ED758E">
        <w:rPr>
          <w:rFonts w:asciiTheme="minorHAnsi" w:eastAsia="Calibri" w:hAnsiTheme="minorHAnsi" w:cstheme="minorHAnsi"/>
        </w:rPr>
        <w:t>Pzp</w:t>
      </w:r>
      <w:proofErr w:type="spellEnd"/>
      <w:r w:rsidRPr="00ED758E">
        <w:rPr>
          <w:rFonts w:asciiTheme="minorHAnsi" w:eastAsia="Calibri" w:hAnsiTheme="minorHAnsi" w:cstheme="minorHAnsi"/>
        </w:rPr>
        <w:t xml:space="preserve">.  </w:t>
      </w:r>
    </w:p>
    <w:p w14:paraId="585EC800" w14:textId="112D5741" w:rsidR="00ED758E" w:rsidRPr="00ED758E" w:rsidRDefault="00ED758E" w:rsidP="00ED758E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758E">
        <w:rPr>
          <w:rFonts w:cstheme="minorHAnsi"/>
        </w:rPr>
        <w:t xml:space="preserve">Podane dane osobowe nie podlegają zautomatyzowanemu podejmowaniu decyzji, w tym profilowaniu, o którym mowa w art. 4 pkt 4) RODO, co oznacza formę zautomatyzowanego przetwarzania danych osobowych, </w:t>
      </w:r>
      <w:r w:rsidR="00294B2B">
        <w:rPr>
          <w:rFonts w:cstheme="minorHAnsi"/>
        </w:rPr>
        <w:t>polegającego</w:t>
      </w:r>
      <w:r w:rsidRPr="00ED758E">
        <w:rPr>
          <w:rFonts w:cstheme="minorHAnsi"/>
        </w:rPr>
        <w:t xml:space="preserve"> na wykorzystaniu danych do oceny niektórych czynników osobowych osoby fizycznej.</w:t>
      </w:r>
    </w:p>
    <w:p w14:paraId="472B8BA8" w14:textId="77777777" w:rsidR="00ED758E" w:rsidRPr="00ED758E" w:rsidRDefault="00ED758E" w:rsidP="00ED758E">
      <w:pPr>
        <w:pStyle w:val="Akapitzlist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ED758E">
        <w:rPr>
          <w:rFonts w:asciiTheme="minorHAnsi" w:eastAsia="Calibri" w:hAnsiTheme="minorHAnsi" w:cstheme="minorHAnsi"/>
        </w:rPr>
        <w:t>Osoby uczestniczące w przedmiotowym postępowaniu posiadają:</w:t>
      </w:r>
    </w:p>
    <w:p w14:paraId="6C9975D5" w14:textId="77777777" w:rsidR="00ED758E" w:rsidRPr="00ED758E" w:rsidRDefault="00ED758E" w:rsidP="00ED758E">
      <w:pPr>
        <w:pStyle w:val="Akapitzlist"/>
        <w:widowControl w:val="0"/>
        <w:numPr>
          <w:ilvl w:val="0"/>
          <w:numId w:val="10"/>
        </w:numPr>
        <w:tabs>
          <w:tab w:val="left" w:pos="1504"/>
        </w:tabs>
        <w:suppressAutoHyphens/>
        <w:autoSpaceDN w:val="0"/>
        <w:spacing w:after="0"/>
        <w:ind w:right="-75"/>
        <w:contextualSpacing w:val="0"/>
        <w:jc w:val="both"/>
        <w:textAlignment w:val="baseline"/>
        <w:rPr>
          <w:rFonts w:cstheme="minorHAnsi"/>
        </w:rPr>
      </w:pPr>
      <w:r w:rsidRPr="00ED758E">
        <w:rPr>
          <w:rFonts w:eastAsia="Calibri" w:cstheme="minorHAnsi"/>
        </w:rPr>
        <w:t xml:space="preserve">na podstawie art. 15 RODO prawo dostępu do danych osobowych bezpośrednio ich dotyczących. </w:t>
      </w:r>
      <w:r w:rsidRPr="00ED758E">
        <w:rPr>
          <w:rFonts w:cstheme="minorHAnsi"/>
        </w:rPr>
        <w:t>Zamawiający może żądać od osoby występującej z żądaniem wskazania dodatkowych informacji, mających na celu sprecyzowanie nazwy lub daty zakończonego postępowania o udzielenie zamówienia;</w:t>
      </w:r>
    </w:p>
    <w:p w14:paraId="564A695C" w14:textId="77777777" w:rsidR="00ED758E" w:rsidRPr="00ED758E" w:rsidRDefault="00ED758E" w:rsidP="00ED758E">
      <w:pPr>
        <w:pStyle w:val="Standard"/>
        <w:numPr>
          <w:ilvl w:val="0"/>
          <w:numId w:val="10"/>
        </w:numPr>
        <w:spacing w:line="276" w:lineRule="auto"/>
        <w:ind w:left="1276" w:right="-7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na podstawie art. 16 RODO prawo do sprostowania lub uzupełnienia danych osobowych </w:t>
      </w:r>
      <w:r w:rsidRPr="00ED758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(skorzystanie z prawa do sprostowania lub uzupełnienia danych nie może skutkować zmianą wyniku postępowania o udzielenie zamówienia publicznego ani zmianą postanowień umowy w zakresie niezgodnym z </w:t>
      </w:r>
      <w:proofErr w:type="spellStart"/>
      <w:r w:rsidRPr="00ED758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Pzp</w:t>
      </w:r>
      <w:proofErr w:type="spellEnd"/>
      <w:r w:rsidRPr="00ED758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, a także nie może naruszać integralności protokołu postępowania oraz jego załączników)</w:t>
      </w: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7FB8C75C" w14:textId="77777777" w:rsidR="00ED758E" w:rsidRPr="00ED758E" w:rsidRDefault="00ED758E" w:rsidP="00ED758E">
      <w:pPr>
        <w:pStyle w:val="Standard"/>
        <w:numPr>
          <w:ilvl w:val="0"/>
          <w:numId w:val="10"/>
        </w:numPr>
        <w:spacing w:line="276" w:lineRule="auto"/>
        <w:ind w:left="1276" w:right="-7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>na podstawie art. 18 ust. 1 RODO prawo żądania od Administratora ograniczenia przetwarzania danych osobowych z zastrzeżeniem przypadków, o których mowa w art. 18 ust. 2 RODO (</w:t>
      </w:r>
      <w:r w:rsidRPr="00ED758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prawo do ograniczenia przetwarzania nie ma zastosowania w odniesieniu do przechowywania danych, zapewnienia korzystania ze środków ochrony prawnej lub przetwarzania w celu ochrony praw innej osoby fizycznej lub prawnej, a także z uwagi na ważne względy interesu publicznego Unii Europejskiej albo państwa członkowskiego)</w:t>
      </w: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Pr="00ED758E">
        <w:rPr>
          <w:rFonts w:asciiTheme="minorHAnsi" w:hAnsiTheme="minorHAnsi" w:cstheme="minorHAnsi"/>
          <w:sz w:val="22"/>
          <w:szCs w:val="22"/>
        </w:rPr>
        <w:t xml:space="preserve">Wystąpienie z żądaniem, o którym mowa w </w:t>
      </w:r>
      <w:hyperlink w:anchor="/document/68636690?unitId=art(18)ust(1)&amp;cm=DOCUMENT" w:history="1">
        <w:r w:rsidRPr="00ED758E">
          <w:rPr>
            <w:rFonts w:asciiTheme="minorHAnsi" w:hAnsiTheme="minorHAnsi" w:cstheme="minorHAnsi"/>
            <w:sz w:val="22"/>
            <w:szCs w:val="22"/>
          </w:rPr>
          <w:t>art. 18 ust. 1</w:t>
        </w:r>
      </w:hyperlink>
      <w:r w:rsidRPr="00ED758E">
        <w:rPr>
          <w:rFonts w:asciiTheme="minorHAnsi" w:hAnsiTheme="minorHAnsi" w:cstheme="minorHAnsi"/>
          <w:sz w:val="22"/>
          <w:szCs w:val="22"/>
        </w:rPr>
        <w:t xml:space="preserve"> RODO nie ogranicza przetwarzania danych osobowych do czasu zakończenia postępowania o udzielenie zamówienia publicznego;</w:t>
      </w:r>
    </w:p>
    <w:p w14:paraId="6EC50590" w14:textId="77777777" w:rsidR="00ED758E" w:rsidRPr="00ED758E" w:rsidRDefault="00ED758E" w:rsidP="00ED758E">
      <w:pPr>
        <w:pStyle w:val="Standard"/>
        <w:numPr>
          <w:ilvl w:val="0"/>
          <w:numId w:val="10"/>
        </w:numPr>
        <w:spacing w:line="276" w:lineRule="auto"/>
        <w:ind w:left="1276" w:right="-7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>prawo do wniesienia skargi do Prezesa Urzędu Ochrony Danych Osobowych, w przypadku uznania, że przetwarzanie danych osobowych dotyczących uczestników postępowania narusza przepisy RODO.</w:t>
      </w:r>
    </w:p>
    <w:p w14:paraId="177349F2" w14:textId="77777777" w:rsidR="00ED758E" w:rsidRPr="00ED758E" w:rsidRDefault="00ED758E" w:rsidP="00ED758E">
      <w:pPr>
        <w:pStyle w:val="Standard"/>
        <w:numPr>
          <w:ilvl w:val="0"/>
          <w:numId w:val="2"/>
        </w:numPr>
        <w:spacing w:line="276" w:lineRule="auto"/>
        <w:ind w:right="-7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>Wykonawcy i innym osobom uczestniczącym w przedmiotowym postępowaniu nie przysługuje:</w:t>
      </w:r>
    </w:p>
    <w:p w14:paraId="3CE87A4B" w14:textId="77777777" w:rsidR="00ED758E" w:rsidRPr="00ED758E" w:rsidRDefault="00ED758E" w:rsidP="00ED758E">
      <w:pPr>
        <w:pStyle w:val="Standard"/>
        <w:numPr>
          <w:ilvl w:val="0"/>
          <w:numId w:val="12"/>
        </w:numPr>
        <w:spacing w:line="276" w:lineRule="auto"/>
        <w:ind w:left="1276" w:right="-74" w:hanging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>prawo do usunięcia danych osobowych w związku z art. 17 ust. 3 lit. b i e RODO;</w:t>
      </w:r>
    </w:p>
    <w:p w14:paraId="3DA85D9F" w14:textId="77777777" w:rsidR="00ED758E" w:rsidRPr="00ED758E" w:rsidRDefault="00ED758E" w:rsidP="00ED758E">
      <w:pPr>
        <w:pStyle w:val="Standard"/>
        <w:numPr>
          <w:ilvl w:val="0"/>
          <w:numId w:val="11"/>
        </w:numPr>
        <w:spacing w:line="276" w:lineRule="auto"/>
        <w:ind w:left="1276" w:right="-74" w:hanging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>prawo do przenoszenia danych osobowych, o którym mowa w art. 20 RODO;</w:t>
      </w:r>
    </w:p>
    <w:p w14:paraId="7F1C7673" w14:textId="77777777" w:rsidR="00ED758E" w:rsidRPr="00ED758E" w:rsidRDefault="00ED758E" w:rsidP="00ED758E">
      <w:pPr>
        <w:pStyle w:val="Standard"/>
        <w:numPr>
          <w:ilvl w:val="0"/>
          <w:numId w:val="11"/>
        </w:numPr>
        <w:spacing w:line="276" w:lineRule="auto"/>
        <w:ind w:left="1276" w:right="-74" w:hanging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5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 sprzeciwu wobec przetwarzania, o którym mowa w art. 21 RODO, ponieważ podstawą prawną przetwarzania danych osobowych Wykonawców i innych osób uczestniczących w postępowaniu jest art. 6 ust. 1 lit. c RODO. </w:t>
      </w:r>
    </w:p>
    <w:p w14:paraId="01F903E1" w14:textId="77777777" w:rsidR="00ED758E" w:rsidRPr="00ED758E" w:rsidRDefault="00ED758E" w:rsidP="00ED758E">
      <w:pPr>
        <w:pStyle w:val="Standard"/>
        <w:numPr>
          <w:ilvl w:val="0"/>
          <w:numId w:val="2"/>
        </w:numPr>
        <w:tabs>
          <w:tab w:val="left" w:pos="490"/>
          <w:tab w:val="left" w:pos="8003"/>
          <w:tab w:val="left" w:pos="8570"/>
        </w:tabs>
        <w:spacing w:after="60" w:line="276" w:lineRule="auto"/>
        <w:ind w:right="-75"/>
        <w:jc w:val="both"/>
        <w:rPr>
          <w:rFonts w:asciiTheme="minorHAnsi" w:hAnsiTheme="minorHAnsi" w:cstheme="minorHAnsi"/>
          <w:sz w:val="22"/>
          <w:szCs w:val="22"/>
        </w:rPr>
      </w:pPr>
      <w:r w:rsidRPr="00ED758E">
        <w:rPr>
          <w:rFonts w:asciiTheme="minorHAnsi" w:hAnsiTheme="minorHAnsi" w:cstheme="minorHAnsi"/>
          <w:sz w:val="22"/>
          <w:szCs w:val="22"/>
        </w:rPr>
        <w:t xml:space="preserve">W przypadku danych osobowych przekazanych Zamawiającemu, a nie dotyczących bezpośrednio Wykonawcy (np. danych osobowych pracowników, podwykonawców, osób, którymi Wykonawca posługuje się przy realizacji zamówienia), Wykonawca zobowiązany jest do dopełnienia obowiązków informacyjnych, o których mowa w art. 13 i 14 RODO, w tym do przekazania odpowiedniej  informacji o administrowaniu tymi danymi przez Zamawiającego.    </w:t>
      </w:r>
    </w:p>
    <w:p w14:paraId="49168A02" w14:textId="77777777" w:rsidR="0016224C" w:rsidRDefault="0016224C">
      <w:pPr>
        <w:pStyle w:val="Akapitzlist1"/>
      </w:pPr>
    </w:p>
    <w:p w14:paraId="00B93C35" w14:textId="77777777" w:rsidR="0016224C" w:rsidRDefault="0016224C">
      <w:pPr>
        <w:pStyle w:val="Akapitzlist1"/>
      </w:pPr>
    </w:p>
    <w:p w14:paraId="5D4780B0" w14:textId="77777777" w:rsidR="0016224C" w:rsidRDefault="0016224C">
      <w:pPr>
        <w:pStyle w:val="Akapitzlist1"/>
      </w:pPr>
    </w:p>
    <w:p w14:paraId="1B20CC10" w14:textId="2478B0BD" w:rsidR="0016224C" w:rsidRDefault="00F31D16">
      <w:pPr>
        <w:pStyle w:val="Akapitzlist1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 PRZYPADKU POSTĘPOWAŃ O UDZIELENIE ZAMÓWIENIA PUBLICZNEGO</w:t>
      </w:r>
      <w:r w:rsidR="001B029C">
        <w:rPr>
          <w:b/>
          <w:bCs/>
        </w:rPr>
        <w:t>, DO KTÓR</w:t>
      </w:r>
      <w:r w:rsidR="006C535A">
        <w:rPr>
          <w:b/>
          <w:bCs/>
        </w:rPr>
        <w:t>YCH</w:t>
      </w:r>
      <w:r w:rsidR="001B029C">
        <w:rPr>
          <w:b/>
          <w:bCs/>
        </w:rPr>
        <w:t xml:space="preserve"> NIE STOSUJE SIĘ PRZEPISÓW USTAWY PRAWO ZAMÓWIEŃ PUBLICZNYCH</w:t>
      </w:r>
    </w:p>
    <w:p w14:paraId="544144DF" w14:textId="1280F1D7" w:rsidR="0016224C" w:rsidRDefault="00F31D16" w:rsidP="001E0098">
      <w:pPr>
        <w:spacing w:after="0"/>
      </w:pPr>
      <w:r>
        <w:t>Zgodnie z art. 13 Rozporządzenia Parlamentu Europejskiego i Rady ( UE) 2016/679 z dnia 27 kwietnia 2016 r</w:t>
      </w:r>
      <w:r w:rsidR="00294B2B">
        <w:t>.</w:t>
      </w:r>
      <w:r>
        <w:t xml:space="preserve"> (ogólne rozporządzenie o ochronie danych, dalej RODO) informujemy, że:</w:t>
      </w:r>
    </w:p>
    <w:p w14:paraId="66FC0EA7" w14:textId="6988A4A5" w:rsidR="0016224C" w:rsidRDefault="007767C0" w:rsidP="001E0098">
      <w:pPr>
        <w:pStyle w:val="Akapitzlist1"/>
        <w:numPr>
          <w:ilvl w:val="0"/>
          <w:numId w:val="5"/>
        </w:numPr>
        <w:spacing w:after="0"/>
        <w:jc w:val="both"/>
      </w:pPr>
      <w:r>
        <w:t xml:space="preserve">Administratorem </w:t>
      </w:r>
      <w:r w:rsidR="00F31D16">
        <w:t>danych</w:t>
      </w:r>
      <w:r>
        <w:t xml:space="preserve"> osobowych Wykonawców i innych osób uczestniczących w post</w:t>
      </w:r>
      <w:r w:rsidR="00294B2B">
        <w:t>ę</w:t>
      </w:r>
      <w:r>
        <w:t>powaniu</w:t>
      </w:r>
      <w:r w:rsidR="00F31D16">
        <w:t xml:space="preserve"> jest Muzeum Miejskie Wrocławia z siedzibą Sukiennice 14/15, </w:t>
      </w:r>
      <w:r w:rsidR="00662BA1">
        <w:t xml:space="preserve">50-107 </w:t>
      </w:r>
      <w:r w:rsidR="00F31D16">
        <w:t>Wrocław, zwany dalej „Administratorem”, reprezentowane przez Dyrektora.</w:t>
      </w:r>
    </w:p>
    <w:p w14:paraId="6ECB0F3B" w14:textId="77777777" w:rsidR="0016224C" w:rsidRDefault="00F31D16" w:rsidP="001E0098">
      <w:pPr>
        <w:pStyle w:val="Akapitzlist1"/>
        <w:numPr>
          <w:ilvl w:val="0"/>
          <w:numId w:val="5"/>
        </w:numPr>
        <w:spacing w:after="0"/>
        <w:jc w:val="both"/>
      </w:pPr>
      <w:r>
        <w:t>Administrator wyznaczył Inspektora Ochrony Danych, z którym można kontaktować</w:t>
      </w:r>
      <w:r w:rsidR="007767C0">
        <w:t xml:space="preserve"> się</w:t>
      </w:r>
      <w:r>
        <w:t xml:space="preserve"> w sprawach dotyczących przetwarzania danych pod adresem e-mail: iod@mmw.pl</w:t>
      </w:r>
    </w:p>
    <w:p w14:paraId="7F144038" w14:textId="48993B6F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1492"/>
          <w:tab w:val="left" w:pos="1028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eastAsia="Calibri" w:cstheme="minorHAnsi"/>
        </w:rPr>
        <w:t xml:space="preserve">Dane osobowe niezbędne do wzięcia udziału w postępowaniu </w:t>
      </w:r>
      <w:r w:rsidRPr="001E0098">
        <w:rPr>
          <w:rFonts w:cstheme="minorHAnsi"/>
        </w:rPr>
        <w:t xml:space="preserve">o udzielenie zamówienia publicznego, do którego nie stosuje się </w:t>
      </w:r>
      <w:r w:rsidRPr="001E0098">
        <w:rPr>
          <w:rFonts w:cstheme="minorHAnsi"/>
          <w:lang w:eastAsia="ar-SA"/>
        </w:rPr>
        <w:t xml:space="preserve"> przepisów ustawy z dnia </w:t>
      </w:r>
      <w:r w:rsidRPr="001E0098">
        <w:rPr>
          <w:rFonts w:cstheme="minorHAnsi"/>
        </w:rPr>
        <w:t>11 września 2019 r. Prawo zamówień publicznych (</w:t>
      </w:r>
      <w:r w:rsidR="00816F12">
        <w:rPr>
          <w:rFonts w:cstheme="minorHAnsi"/>
        </w:rPr>
        <w:t xml:space="preserve">w szczególności z uwagi na </w:t>
      </w:r>
      <w:r w:rsidRPr="001E0098">
        <w:rPr>
          <w:rFonts w:cstheme="minorHAnsi"/>
        </w:rPr>
        <w:t xml:space="preserve">wyłączenie, o którym mowa w art. 2 ust. 1 </w:t>
      </w:r>
      <w:r w:rsidRPr="001E0098">
        <w:rPr>
          <w:rFonts w:cstheme="minorHAnsi"/>
        </w:rPr>
        <w:lastRenderedPageBreak/>
        <w:t xml:space="preserve">pkt 1 tej ustawy), przetwarzane będą na potrzeby przedmiotowego postępowania, w </w:t>
      </w:r>
      <w:r w:rsidR="00662BA1">
        <w:rPr>
          <w:rFonts w:cstheme="minorHAnsi"/>
        </w:rPr>
        <w:t>tym w celu</w:t>
      </w:r>
      <w:r w:rsidRPr="001E0098">
        <w:rPr>
          <w:rFonts w:cstheme="minorHAnsi"/>
        </w:rPr>
        <w:t xml:space="preserve"> rozpatrzenia oferty w zawiązku z ewentualnym zawarciem umowy na wykonanie zadania stanowiącego przedmiot postępowania.</w:t>
      </w:r>
    </w:p>
    <w:p w14:paraId="46F092DD" w14:textId="0D0B789D" w:rsidR="007767C0" w:rsidRPr="001E0098" w:rsidRDefault="007767C0" w:rsidP="00DD2051">
      <w:pPr>
        <w:pStyle w:val="NormalnyWeb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0098">
        <w:rPr>
          <w:rFonts w:asciiTheme="minorHAnsi" w:hAnsiTheme="minorHAnsi" w:cstheme="minorHAnsi"/>
          <w:sz w:val="22"/>
          <w:szCs w:val="22"/>
        </w:rPr>
        <w:t>Dane osobowe Wykonawcy, który jest osobą fizyczną będą przetwarzane w związku z podjęciem czynności niezbędnych do zawarcia umowy i jej wykonania (</w:t>
      </w:r>
      <w:r w:rsidR="00662BA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1E0098">
        <w:rPr>
          <w:rFonts w:asciiTheme="minorHAnsi" w:hAnsiTheme="minorHAnsi" w:cstheme="minorHAnsi"/>
          <w:sz w:val="22"/>
          <w:szCs w:val="22"/>
        </w:rPr>
        <w:t xml:space="preserve">art. 6 ust. 1 lit. b RODO). Dane osób działających w imieniu Wykonawcy, w tym wskazanych w ofercie/umowie z Wykonawcą będą przetwarzane </w:t>
      </w:r>
      <w:r w:rsidR="001F6A3D">
        <w:rPr>
          <w:rFonts w:asciiTheme="minorHAnsi" w:hAnsiTheme="minorHAnsi" w:cstheme="minorHAnsi"/>
          <w:sz w:val="22"/>
          <w:szCs w:val="22"/>
        </w:rPr>
        <w:t>w oparciu o</w:t>
      </w:r>
      <w:r w:rsidRPr="001E0098">
        <w:rPr>
          <w:rFonts w:asciiTheme="minorHAnsi" w:hAnsiTheme="minorHAnsi" w:cstheme="minorHAnsi"/>
          <w:sz w:val="22"/>
          <w:szCs w:val="22"/>
        </w:rPr>
        <w:t xml:space="preserve"> prawnie uzasadnion</w:t>
      </w:r>
      <w:r w:rsidR="001F6A3D">
        <w:rPr>
          <w:rFonts w:asciiTheme="minorHAnsi" w:hAnsiTheme="minorHAnsi" w:cstheme="minorHAnsi"/>
          <w:sz w:val="22"/>
          <w:szCs w:val="22"/>
        </w:rPr>
        <w:t>y</w:t>
      </w:r>
      <w:r w:rsidRPr="001E0098">
        <w:rPr>
          <w:rFonts w:asciiTheme="minorHAnsi" w:hAnsiTheme="minorHAnsi" w:cstheme="minorHAnsi"/>
          <w:sz w:val="22"/>
          <w:szCs w:val="22"/>
        </w:rPr>
        <w:t xml:space="preserve"> interes Administratora (</w:t>
      </w:r>
      <w:r w:rsidR="001F6A3D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1E0098">
        <w:rPr>
          <w:rFonts w:asciiTheme="minorHAnsi" w:hAnsiTheme="minorHAnsi" w:cstheme="minorHAnsi"/>
          <w:sz w:val="22"/>
          <w:szCs w:val="22"/>
        </w:rPr>
        <w:t xml:space="preserve">art. 6 ust. 1 lit. f RODO). Wszelkie dane osobowe przetwarzane są zgodnie z przepisami </w:t>
      </w:r>
      <w:r w:rsidRPr="001E0098">
        <w:rPr>
          <w:rFonts w:asciiTheme="minorHAnsi" w:hAnsiTheme="minorHAnsi" w:cstheme="minorHAnsi"/>
          <w:spacing w:val="-4"/>
          <w:sz w:val="22"/>
          <w:szCs w:val="22"/>
        </w:rPr>
        <w:t>ustawy z dnia 27 sierpnia 2009 r. o finansach publicznych</w:t>
      </w:r>
      <w:r w:rsidRPr="001E0098">
        <w:rPr>
          <w:rFonts w:asciiTheme="minorHAnsi" w:hAnsiTheme="minorHAnsi" w:cstheme="minorHAnsi"/>
          <w:sz w:val="22"/>
          <w:szCs w:val="22"/>
        </w:rPr>
        <w:t xml:space="preserve"> oraz ustawy z dnia 6 września 2001 r. o dostępie do informacji publicznej (</w:t>
      </w:r>
      <w:r w:rsidR="001F6A3D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1E0098">
        <w:rPr>
          <w:rFonts w:asciiTheme="minorHAnsi" w:hAnsiTheme="minorHAnsi" w:cstheme="minorHAnsi"/>
          <w:sz w:val="22"/>
          <w:szCs w:val="22"/>
        </w:rPr>
        <w:t xml:space="preserve">art. 6 ust. 1 lit. c RODO). Dane mogą być także przetwarzane w celu ewentualnego dochodzenia lub obrony przed roszczeniami </w:t>
      </w:r>
      <w:r w:rsidR="001F6A3D">
        <w:rPr>
          <w:rFonts w:asciiTheme="minorHAnsi" w:hAnsiTheme="minorHAnsi" w:cstheme="minorHAnsi"/>
          <w:sz w:val="22"/>
          <w:szCs w:val="22"/>
        </w:rPr>
        <w:t>w oparciu o</w:t>
      </w:r>
      <w:r w:rsidRPr="001E0098">
        <w:rPr>
          <w:rFonts w:asciiTheme="minorHAnsi" w:hAnsiTheme="minorHAnsi" w:cstheme="minorHAnsi"/>
          <w:sz w:val="22"/>
          <w:szCs w:val="22"/>
        </w:rPr>
        <w:t xml:space="preserve"> prawnie uzasadnion</w:t>
      </w:r>
      <w:r w:rsidR="001F6A3D">
        <w:rPr>
          <w:rFonts w:asciiTheme="minorHAnsi" w:hAnsiTheme="minorHAnsi" w:cstheme="minorHAnsi"/>
          <w:sz w:val="22"/>
          <w:szCs w:val="22"/>
        </w:rPr>
        <w:t>y</w:t>
      </w:r>
      <w:r w:rsidRPr="001E0098">
        <w:rPr>
          <w:rFonts w:asciiTheme="minorHAnsi" w:hAnsiTheme="minorHAnsi" w:cstheme="minorHAnsi"/>
          <w:sz w:val="22"/>
          <w:szCs w:val="22"/>
        </w:rPr>
        <w:t xml:space="preserve"> interes </w:t>
      </w:r>
      <w:r w:rsidR="001F6A3D">
        <w:rPr>
          <w:rFonts w:asciiTheme="minorHAnsi" w:hAnsiTheme="minorHAnsi" w:cstheme="minorHAnsi"/>
          <w:sz w:val="22"/>
          <w:szCs w:val="22"/>
        </w:rPr>
        <w:t>A</w:t>
      </w:r>
      <w:r w:rsidRPr="001E0098">
        <w:rPr>
          <w:rFonts w:asciiTheme="minorHAnsi" w:hAnsiTheme="minorHAnsi" w:cstheme="minorHAnsi"/>
          <w:sz w:val="22"/>
          <w:szCs w:val="22"/>
        </w:rPr>
        <w:t>dministratora (</w:t>
      </w:r>
      <w:r w:rsidR="001F6A3D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1E0098">
        <w:rPr>
          <w:rFonts w:asciiTheme="minorHAnsi" w:hAnsiTheme="minorHAnsi" w:cstheme="minorHAnsi"/>
          <w:sz w:val="22"/>
          <w:szCs w:val="22"/>
        </w:rPr>
        <w:t>art. 6 ust. 1 lit. f RODO).</w:t>
      </w:r>
    </w:p>
    <w:p w14:paraId="163EFF21" w14:textId="77777777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1492"/>
          <w:tab w:val="left" w:pos="1028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cstheme="minorHAnsi"/>
        </w:rPr>
        <w:t xml:space="preserve">Administrator może udostępniać przetwarzane dane osobowe osobom lub podmiotom na podstawie ustawy z dnia 6 września 2001 r. o dostępie do informacji publicznej oraz innym organom lub podmiotom upoważnionym na podstawie odrębnych przepisów. </w:t>
      </w:r>
    </w:p>
    <w:p w14:paraId="09CE5C79" w14:textId="77777777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1492"/>
          <w:tab w:val="left" w:pos="1028"/>
          <w:tab w:val="left" w:pos="8505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cstheme="minorHAnsi"/>
        </w:rPr>
        <w:t xml:space="preserve">Administrator może powierzyć innym podmiotom, w drodze umowy zawartej na piśmie, przetwarzanie danych osobowych w imieniu Administratora, w szczególności dostawcom usług IT. </w:t>
      </w:r>
    </w:p>
    <w:p w14:paraId="4CBE4C5F" w14:textId="77777777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1492"/>
          <w:tab w:val="left" w:pos="1028"/>
          <w:tab w:val="left" w:pos="8505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cstheme="minorHAnsi"/>
        </w:rPr>
        <w:t>Administrator będzie przechowywał Pani/Pana dane osobowe przez okres niezbędny do realizacji celów przetwarzania, jednak nie krócej niż przez okres wskazany w przepisach o archiwizacji.</w:t>
      </w:r>
    </w:p>
    <w:p w14:paraId="3B84BE1D" w14:textId="37F2B81E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1492"/>
          <w:tab w:val="left" w:pos="1028"/>
          <w:tab w:val="left" w:pos="8505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cstheme="minorHAnsi"/>
        </w:rPr>
        <w:t>W przypadkach, na zasadach i w trybie określonym w obowiązujących przepisach przysługuje Pani/Panu prawo do żądania: dostępu do treści danych oraz ich sprostowania (art. 15 i 16 RODO), ograniczenia przetwarzania (art. 18 RODO) z zastrzeżeniem art. 18 ust. 2 RODO</w:t>
      </w:r>
      <w:r w:rsidR="00AB278B">
        <w:rPr>
          <w:rFonts w:cstheme="minorHAnsi"/>
        </w:rPr>
        <w:t>, a także prawo</w:t>
      </w:r>
      <w:r w:rsidRPr="001E0098">
        <w:rPr>
          <w:rFonts w:cstheme="minorHAnsi"/>
        </w:rPr>
        <w:t xml:space="preserve"> </w:t>
      </w:r>
      <w:r w:rsidR="00AB278B">
        <w:rPr>
          <w:rFonts w:cstheme="minorHAnsi"/>
        </w:rPr>
        <w:t xml:space="preserve">do </w:t>
      </w:r>
      <w:r w:rsidRPr="001E0098">
        <w:rPr>
          <w:rFonts w:cstheme="minorHAnsi"/>
        </w:rPr>
        <w:t xml:space="preserve">przenoszenia danych (art. 20 RODO). </w:t>
      </w:r>
    </w:p>
    <w:p w14:paraId="6E7E440F" w14:textId="77777777" w:rsidR="007767C0" w:rsidRPr="00DD2051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1492"/>
          <w:tab w:val="left" w:pos="1028"/>
          <w:tab w:val="left" w:pos="8505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cstheme="minorHAnsi"/>
        </w:rPr>
        <w:t>Nie Przysługuje Pani/Panu: prawo do usunięcia danych w związku z art. 17 ust. 3 lit. b i e RODO</w:t>
      </w:r>
      <w:r w:rsidR="00DD2051">
        <w:rPr>
          <w:rFonts w:cstheme="minorHAnsi"/>
        </w:rPr>
        <w:t xml:space="preserve"> </w:t>
      </w:r>
      <w:r w:rsidRPr="00DD2051">
        <w:rPr>
          <w:rFonts w:cstheme="minorHAnsi"/>
        </w:rPr>
        <w:t>ani prawo wniesienia sprzeciwu wobec przetwarzania (art. 21 RODO), ponieważ podstawą prawną przetwarzania Pani/Pana danych osobowych jest art. 6 ust. 1 lit. b i c RODO.</w:t>
      </w:r>
    </w:p>
    <w:p w14:paraId="7D05F85E" w14:textId="77777777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2006"/>
          <w:tab w:val="left" w:pos="514"/>
          <w:tab w:val="left" w:pos="8505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cstheme="minorHAnsi"/>
        </w:rPr>
        <w:t>Ma Pani/Pan prawo wniesienia skargi do organu nadzorczego – Prezesa Urzędu Ochrony Danych Osobowych – w przypadku podejrzenia, że dane osobowe są przetwarzane przez Administratora z naruszeniem przepisów prawa.</w:t>
      </w:r>
    </w:p>
    <w:p w14:paraId="69163757" w14:textId="77777777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2006"/>
          <w:tab w:val="left" w:pos="514"/>
          <w:tab w:val="left" w:pos="8505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Fonts w:cstheme="minorHAnsi"/>
        </w:rPr>
        <w:t>Podanie Pani/Pana danych osobowych nie jest obowiązkowe, aczkolwiek niezbędne do realizacji celów, do których zostały zebrane. Odmowa podania danych uniemożliwi rozpatrzenie złożonej oferty i podjęcie współpracy pomiędzy stronami.</w:t>
      </w:r>
    </w:p>
    <w:p w14:paraId="1455F4ED" w14:textId="24A0BF6C" w:rsidR="007767C0" w:rsidRPr="001E0098" w:rsidRDefault="007767C0" w:rsidP="00DD2051">
      <w:pPr>
        <w:pStyle w:val="Akapitzlist"/>
        <w:widowControl w:val="0"/>
        <w:numPr>
          <w:ilvl w:val="0"/>
          <w:numId w:val="5"/>
        </w:numPr>
        <w:tabs>
          <w:tab w:val="left" w:pos="-2006"/>
          <w:tab w:val="left" w:pos="514"/>
          <w:tab w:val="left" w:pos="8505"/>
        </w:tabs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</w:rPr>
      </w:pPr>
      <w:r w:rsidRPr="001E0098">
        <w:rPr>
          <w:rStyle w:val="Domylnaczcionkaakapitu1"/>
          <w:rFonts w:cstheme="minorHAnsi"/>
        </w:rPr>
        <w:t xml:space="preserve">Pani/Pana dane osobowe nie podlegają zautomatyzowanemu podejmowaniu decyzji, w tym profilowaniu, o którym mowa w art. 4 pkt 4) RODO, co oznacza formę zautomatyzowanego przetwarzania danych osobowych, </w:t>
      </w:r>
      <w:r w:rsidR="00AB278B">
        <w:rPr>
          <w:rStyle w:val="Domylnaczcionkaakapitu1"/>
          <w:rFonts w:cstheme="minorHAnsi"/>
        </w:rPr>
        <w:t>polegającego</w:t>
      </w:r>
      <w:r w:rsidRPr="001E0098">
        <w:rPr>
          <w:rStyle w:val="Domylnaczcionkaakapitu1"/>
          <w:rFonts w:cstheme="minorHAnsi"/>
        </w:rPr>
        <w:t xml:space="preserve"> na wykorzystaniu danych do oceny niektórych czynników osobowych osoby fizycznej.</w:t>
      </w:r>
    </w:p>
    <w:p w14:paraId="40A1E64A" w14:textId="77777777" w:rsidR="0016224C" w:rsidRPr="001E0098" w:rsidRDefault="007767C0" w:rsidP="001E0098">
      <w:pPr>
        <w:pStyle w:val="Standard"/>
        <w:numPr>
          <w:ilvl w:val="0"/>
          <w:numId w:val="5"/>
        </w:numPr>
        <w:tabs>
          <w:tab w:val="left" w:pos="633"/>
          <w:tab w:val="left" w:pos="8146"/>
          <w:tab w:val="left" w:pos="8713"/>
        </w:tabs>
        <w:spacing w:line="276" w:lineRule="auto"/>
        <w:ind w:right="-75"/>
        <w:jc w:val="both"/>
        <w:rPr>
          <w:rFonts w:asciiTheme="minorHAnsi" w:hAnsiTheme="minorHAnsi" w:cstheme="minorHAnsi"/>
          <w:sz w:val="22"/>
          <w:szCs w:val="22"/>
        </w:rPr>
      </w:pPr>
      <w:r w:rsidRPr="001E0098">
        <w:rPr>
          <w:rFonts w:asciiTheme="minorHAnsi" w:hAnsiTheme="minorHAnsi" w:cstheme="minorHAnsi"/>
          <w:sz w:val="22"/>
          <w:szCs w:val="22"/>
        </w:rPr>
        <w:t xml:space="preserve">W przypadku danych osobowych przekazanych Zamawiającemu, a nie dotyczących bezpośrednio Wykonawcy (np. danych osobowych pracowników, podwykonawców, osób, którymi Wykonawca posługuje się przy realizacji zamówienia), Wykonawca zobowiązany jest do dopełnienia obowiązków informacyjnych, o których mowa w art. 13 i 14 RODO, w tym do przekazania odpowiedniej informacji o administrowaniu tymi danymi przez Zamawiającego.    </w:t>
      </w:r>
    </w:p>
    <w:sectPr w:rsidR="0016224C" w:rsidRPr="001E009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4A2"/>
    <w:multiLevelType w:val="multilevel"/>
    <w:tmpl w:val="DB2222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23CCB"/>
    <w:multiLevelType w:val="multilevel"/>
    <w:tmpl w:val="114CE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CE0D6B"/>
    <w:multiLevelType w:val="multilevel"/>
    <w:tmpl w:val="C542F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F2DF8"/>
    <w:multiLevelType w:val="multilevel"/>
    <w:tmpl w:val="613CC124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/>
        <w:sz w:val="18"/>
        <w:szCs w:val="18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4525225"/>
    <w:multiLevelType w:val="multilevel"/>
    <w:tmpl w:val="54F0E362"/>
    <w:styleLink w:val="WWNum39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47CE5CE2"/>
    <w:multiLevelType w:val="multilevel"/>
    <w:tmpl w:val="35FA0C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92683"/>
    <w:multiLevelType w:val="multilevel"/>
    <w:tmpl w:val="3F88C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C520D70"/>
    <w:multiLevelType w:val="multilevel"/>
    <w:tmpl w:val="6AE8D3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12219"/>
    <w:multiLevelType w:val="multilevel"/>
    <w:tmpl w:val="B3DA4B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216D0"/>
    <w:multiLevelType w:val="multilevel"/>
    <w:tmpl w:val="DF5679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C93F45"/>
    <w:multiLevelType w:val="multilevel"/>
    <w:tmpl w:val="FA4CDCA2"/>
    <w:styleLink w:val="WWNum40"/>
    <w:lvl w:ilvl="0">
      <w:start w:val="1"/>
      <w:numFmt w:val="lowerLetter"/>
      <w:lvlText w:val="%1)"/>
      <w:lvlJc w:val="left"/>
      <w:pPr>
        <w:ind w:left="1211" w:hanging="360"/>
      </w:pPr>
      <w:rPr>
        <w:b w:val="0"/>
        <w:i w:val="0"/>
        <w:color w:val="00000A"/>
        <w:sz w:val="18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7AB3361"/>
    <w:multiLevelType w:val="multilevel"/>
    <w:tmpl w:val="F07455CC"/>
    <w:styleLink w:val="WWNum41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68940468">
    <w:abstractNumId w:val="5"/>
  </w:num>
  <w:num w:numId="2" w16cid:durableId="904340289">
    <w:abstractNumId w:val="1"/>
  </w:num>
  <w:num w:numId="3" w16cid:durableId="1713454054">
    <w:abstractNumId w:val="7"/>
  </w:num>
  <w:num w:numId="4" w16cid:durableId="954410140">
    <w:abstractNumId w:val="0"/>
  </w:num>
  <w:num w:numId="5" w16cid:durableId="538131853">
    <w:abstractNumId w:val="9"/>
  </w:num>
  <w:num w:numId="6" w16cid:durableId="836575293">
    <w:abstractNumId w:val="8"/>
  </w:num>
  <w:num w:numId="7" w16cid:durableId="1339885897">
    <w:abstractNumId w:val="2"/>
  </w:num>
  <w:num w:numId="8" w16cid:durableId="592465">
    <w:abstractNumId w:val="6"/>
  </w:num>
  <w:num w:numId="9" w16cid:durableId="295915736">
    <w:abstractNumId w:val="4"/>
  </w:num>
  <w:num w:numId="10" w16cid:durableId="1178619058">
    <w:abstractNumId w:val="10"/>
    <w:lvlOverride w:ilvl="0">
      <w:lvl w:ilvl="0">
        <w:start w:val="1"/>
        <w:numFmt w:val="lowerLetter"/>
        <w:lvlText w:val="%1)"/>
        <w:lvlJc w:val="left"/>
        <w:pPr>
          <w:ind w:left="1211" w:hanging="360"/>
        </w:pPr>
        <w:rPr>
          <w:b w:val="0"/>
          <w:i w:val="0"/>
          <w:color w:val="00000A"/>
          <w:sz w:val="22"/>
          <w:szCs w:val="22"/>
        </w:rPr>
      </w:lvl>
    </w:lvlOverride>
  </w:num>
  <w:num w:numId="11" w16cid:durableId="129641220">
    <w:abstractNumId w:val="11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i w:val="0"/>
          <w:color w:val="00000A"/>
          <w:sz w:val="22"/>
          <w:szCs w:val="22"/>
        </w:rPr>
      </w:lvl>
    </w:lvlOverride>
  </w:num>
  <w:num w:numId="12" w16cid:durableId="648752782">
    <w:abstractNumId w:val="11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i w:val="0"/>
          <w:color w:val="00000A"/>
          <w:sz w:val="22"/>
          <w:szCs w:val="22"/>
        </w:rPr>
      </w:lvl>
    </w:lvlOverride>
  </w:num>
  <w:num w:numId="13" w16cid:durableId="132882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24C"/>
    <w:rsid w:val="0016224C"/>
    <w:rsid w:val="00191E0B"/>
    <w:rsid w:val="001B029C"/>
    <w:rsid w:val="001E0098"/>
    <w:rsid w:val="001F6A3D"/>
    <w:rsid w:val="00294B2B"/>
    <w:rsid w:val="005B6C8E"/>
    <w:rsid w:val="00662BA1"/>
    <w:rsid w:val="006C535A"/>
    <w:rsid w:val="007767C0"/>
    <w:rsid w:val="00794245"/>
    <w:rsid w:val="00816F12"/>
    <w:rsid w:val="00AB278B"/>
    <w:rsid w:val="00B47EBD"/>
    <w:rsid w:val="00CF0791"/>
    <w:rsid w:val="00D4346C"/>
    <w:rsid w:val="00DD2051"/>
    <w:rsid w:val="00E50573"/>
    <w:rsid w:val="00ED758E"/>
    <w:rsid w:val="00F3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047A"/>
  <w15:docId w15:val="{B1C5663B-ABA8-4418-AC71-24DB421D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qFormat/>
    <w:rsid w:val="002566F3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E3082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qFormat/>
    <w:rsid w:val="00E3780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ED758E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ED758E"/>
    <w:pPr>
      <w:numPr>
        <w:numId w:val="9"/>
      </w:numPr>
    </w:pPr>
  </w:style>
  <w:style w:type="numbering" w:customStyle="1" w:styleId="WWNum40">
    <w:name w:val="WWNum40"/>
    <w:basedOn w:val="Bezlisty"/>
    <w:rsid w:val="00ED758E"/>
    <w:pPr>
      <w:numPr>
        <w:numId w:val="10"/>
      </w:numPr>
    </w:pPr>
  </w:style>
  <w:style w:type="numbering" w:customStyle="1" w:styleId="WWNum41">
    <w:name w:val="WWNum41"/>
    <w:basedOn w:val="Bezlisty"/>
    <w:rsid w:val="00ED758E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ED758E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7767C0"/>
  </w:style>
  <w:style w:type="paragraph" w:styleId="NormalnyWeb">
    <w:name w:val="Normal (Web)"/>
    <w:basedOn w:val="Normalny"/>
    <w:rsid w:val="007767C0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m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KrzysztofZ</dc:creator>
  <dc:description/>
  <cp:lastModifiedBy>IOD UMW</cp:lastModifiedBy>
  <cp:revision>43</cp:revision>
  <dcterms:created xsi:type="dcterms:W3CDTF">2020-01-15T12:15:00Z</dcterms:created>
  <dcterms:modified xsi:type="dcterms:W3CDTF">2026-01-02T11:13:00Z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